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8" w:rsidRPr="0036497F" w:rsidRDefault="0036497F"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Morgan </w:t>
      </w:r>
      <w:r w:rsidR="00B57698" w:rsidRPr="0036497F">
        <w:rPr>
          <w:rFonts w:ascii="Arial" w:hAnsi="Arial" w:cs="Arial"/>
          <w:color w:val="555555"/>
          <w:sz w:val="20"/>
          <w:szCs w:val="20"/>
        </w:rPr>
        <w:t>Community College</w:t>
      </w:r>
    </w:p>
    <w:p w:rsidR="00B57698" w:rsidRPr="0036497F" w:rsidRDefault="00B57698"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CARES/HEERF </w:t>
      </w:r>
      <w:r w:rsidR="0036497F">
        <w:rPr>
          <w:rFonts w:ascii="Arial" w:hAnsi="Arial" w:cs="Arial"/>
          <w:color w:val="555555"/>
          <w:sz w:val="20"/>
          <w:szCs w:val="20"/>
        </w:rPr>
        <w:t>Reporting-Institutional Share</w:t>
      </w:r>
    </w:p>
    <w:p w:rsidR="00B57698" w:rsidRPr="0036497F" w:rsidRDefault="00D6601F" w:rsidP="00B57698">
      <w:pPr>
        <w:pStyle w:val="NormalWeb"/>
        <w:shd w:val="clear" w:color="auto" w:fill="FFFFFF"/>
        <w:spacing w:before="0" w:beforeAutospacing="0" w:after="0" w:afterAutospacing="0"/>
        <w:jc w:val="center"/>
        <w:rPr>
          <w:rFonts w:ascii="Arial" w:hAnsi="Arial" w:cs="Arial"/>
          <w:color w:val="555555"/>
          <w:sz w:val="20"/>
          <w:szCs w:val="20"/>
        </w:rPr>
      </w:pPr>
      <w:r>
        <w:rPr>
          <w:rFonts w:ascii="Arial" w:hAnsi="Arial" w:cs="Arial"/>
          <w:color w:val="555555"/>
          <w:sz w:val="20"/>
          <w:szCs w:val="20"/>
        </w:rPr>
        <w:t>August 15, 2020</w:t>
      </w:r>
    </w:p>
    <w:p w:rsidR="00B57698" w:rsidRPr="0036497F" w:rsidRDefault="00B57698" w:rsidP="0065477D">
      <w:pPr>
        <w:pStyle w:val="NormalWeb"/>
        <w:shd w:val="clear" w:color="auto" w:fill="FFFFFF"/>
        <w:spacing w:before="0" w:beforeAutospacing="0" w:after="360" w:afterAutospacing="0"/>
        <w:rPr>
          <w:rFonts w:ascii="Arial" w:hAnsi="Arial" w:cs="Arial"/>
          <w:color w:val="555555"/>
          <w:sz w:val="20"/>
          <w:szCs w:val="20"/>
        </w:rPr>
      </w:pPr>
    </w:p>
    <w:p w:rsidR="0065477D" w:rsidRPr="0036497F" w:rsidRDefault="0065477D" w:rsidP="0065477D">
      <w:pPr>
        <w:pStyle w:val="NormalWeb"/>
        <w:shd w:val="clear" w:color="auto" w:fill="FFFFFF"/>
        <w:spacing w:before="0" w:beforeAutospacing="0" w:after="360" w:afterAutospacing="0"/>
        <w:rPr>
          <w:rFonts w:ascii="Arial" w:hAnsi="Arial" w:cs="Arial"/>
          <w:color w:val="555555"/>
          <w:sz w:val="20"/>
          <w:szCs w:val="20"/>
        </w:rPr>
      </w:pPr>
      <w:r w:rsidRPr="0036497F">
        <w:rPr>
          <w:rFonts w:ascii="Arial" w:hAnsi="Arial" w:cs="Arial"/>
          <w:color w:val="555555"/>
          <w:sz w:val="20"/>
          <w:szCs w:val="20"/>
        </w:rPr>
        <w:t xml:space="preserve">The CARES Act establishes and funds the Higher Education Emergency Relief Fund (HEERF). Sections 18004(a)(1) and 18004(c) of the CARES Act, which address the HEERF, allow institutions of higher education to use up to 50 percent of the funds they receive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(collectively referred to as “Recipient’s Institutional Costs”). </w:t>
      </w:r>
    </w:p>
    <w:p w:rsidR="0065477D" w:rsidRPr="0036497F" w:rsidRDefault="0036497F" w:rsidP="0065477D">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0045678A" w:rsidRPr="0036497F">
        <w:rPr>
          <w:rFonts w:ascii="Arial" w:hAnsi="Arial" w:cs="Arial"/>
          <w:color w:val="555555"/>
          <w:sz w:val="20"/>
          <w:szCs w:val="20"/>
        </w:rPr>
        <w:t xml:space="preserve"> College received $</w:t>
      </w:r>
      <w:r>
        <w:rPr>
          <w:rFonts w:ascii="Arial" w:hAnsi="Arial" w:cs="Arial"/>
          <w:color w:val="555555"/>
          <w:sz w:val="20"/>
          <w:szCs w:val="20"/>
        </w:rPr>
        <w:t>205,</w:t>
      </w:r>
      <w:r w:rsidR="009132BA">
        <w:rPr>
          <w:rFonts w:ascii="Arial" w:hAnsi="Arial" w:cs="Arial"/>
          <w:color w:val="555555"/>
          <w:sz w:val="20"/>
          <w:szCs w:val="20"/>
        </w:rPr>
        <w:t>629</w:t>
      </w:r>
      <w:r w:rsidR="0065477D" w:rsidRPr="0036497F">
        <w:rPr>
          <w:rFonts w:ascii="Arial" w:hAnsi="Arial" w:cs="Arial"/>
          <w:color w:val="555555"/>
          <w:sz w:val="20"/>
          <w:szCs w:val="20"/>
        </w:rPr>
        <w:t xml:space="preserve"> from the Higher Education Emergency Relief Fund (HEERF) as the institutional share. Please see the </w:t>
      </w:r>
      <w:r w:rsidR="00D21882" w:rsidRPr="0036497F">
        <w:rPr>
          <w:rFonts w:ascii="Arial" w:hAnsi="Arial" w:cs="Arial"/>
          <w:color w:val="555555"/>
          <w:sz w:val="20"/>
          <w:szCs w:val="20"/>
        </w:rPr>
        <w:t>CARES</w:t>
      </w:r>
      <w:r>
        <w:rPr>
          <w:rFonts w:ascii="Arial" w:hAnsi="Arial" w:cs="Arial"/>
          <w:color w:val="555555"/>
          <w:sz w:val="20"/>
          <w:szCs w:val="20"/>
        </w:rPr>
        <w:t>/HEERF Reporting-Student Share</w:t>
      </w:r>
      <w:r w:rsidR="0065477D" w:rsidRPr="0036497F">
        <w:rPr>
          <w:rFonts w:ascii="Arial" w:hAnsi="Arial" w:cs="Arial"/>
          <w:color w:val="555555"/>
          <w:sz w:val="20"/>
          <w:szCs w:val="20"/>
        </w:rPr>
        <w:t> for information regarding the Student Share.</w:t>
      </w:r>
    </w:p>
    <w:p w:rsidR="00B57698" w:rsidRPr="0036497F" w:rsidRDefault="00B57698" w:rsidP="00B57698">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used in the following manner: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00D14E62">
        <w:rPr>
          <w:rFonts w:ascii="Arial" w:eastAsia="Times New Roman" w:hAnsi="Arial" w:cs="Arial"/>
          <w:color w:val="555555"/>
          <w:sz w:val="20"/>
          <w:szCs w:val="20"/>
        </w:rPr>
        <w:t>$  14,817.81</w:t>
      </w:r>
      <w:r w:rsidR="00414DE3">
        <w:rPr>
          <w:rFonts w:ascii="Arial" w:eastAsia="Times New Roman" w:hAnsi="Arial" w:cs="Arial"/>
          <w:color w:val="555555"/>
          <w:sz w:val="20"/>
          <w:szCs w:val="20"/>
        </w:rPr>
        <w:t xml:space="preserve"> – Instructional expenses to support/enhance remote instruction</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 xml:space="preserve">$  </w:t>
      </w:r>
      <w:r w:rsidR="00414DE3">
        <w:rPr>
          <w:rFonts w:ascii="Arial" w:eastAsia="Times New Roman" w:hAnsi="Arial" w:cs="Arial"/>
          <w:color w:val="555555"/>
          <w:sz w:val="20"/>
          <w:szCs w:val="20"/>
        </w:rPr>
        <w:t xml:space="preserve">  </w:t>
      </w:r>
      <w:r w:rsidR="00D14E62">
        <w:rPr>
          <w:rFonts w:ascii="Arial" w:eastAsia="Times New Roman" w:hAnsi="Arial" w:cs="Arial"/>
          <w:color w:val="555555"/>
          <w:sz w:val="20"/>
          <w:szCs w:val="20"/>
        </w:rPr>
        <w:t>3</w:t>
      </w:r>
      <w:r w:rsidR="00414DE3">
        <w:rPr>
          <w:rFonts w:ascii="Arial" w:eastAsia="Times New Roman" w:hAnsi="Arial" w:cs="Arial"/>
          <w:color w:val="555555"/>
          <w:sz w:val="20"/>
          <w:szCs w:val="20"/>
        </w:rPr>
        <w:t>,</w:t>
      </w:r>
      <w:r w:rsidR="00D14E62">
        <w:rPr>
          <w:rFonts w:ascii="Arial" w:eastAsia="Times New Roman" w:hAnsi="Arial" w:cs="Arial"/>
          <w:color w:val="555555"/>
          <w:sz w:val="20"/>
          <w:szCs w:val="20"/>
        </w:rPr>
        <w:t>988</w:t>
      </w:r>
      <w:r w:rsidR="00414DE3">
        <w:rPr>
          <w:rFonts w:ascii="Arial" w:eastAsia="Times New Roman" w:hAnsi="Arial" w:cs="Arial"/>
          <w:color w:val="555555"/>
          <w:sz w:val="20"/>
          <w:szCs w:val="20"/>
        </w:rPr>
        <w:t>.</w:t>
      </w:r>
      <w:r w:rsidR="00D14E62">
        <w:rPr>
          <w:rFonts w:ascii="Arial" w:eastAsia="Times New Roman" w:hAnsi="Arial" w:cs="Arial"/>
          <w:color w:val="555555"/>
          <w:sz w:val="20"/>
          <w:szCs w:val="20"/>
        </w:rPr>
        <w:t>08</w:t>
      </w:r>
      <w:r w:rsidR="00414DE3">
        <w:rPr>
          <w:rFonts w:ascii="Arial" w:eastAsia="Times New Roman" w:hAnsi="Arial" w:cs="Arial"/>
          <w:color w:val="555555"/>
          <w:sz w:val="20"/>
          <w:szCs w:val="20"/>
        </w:rPr>
        <w:t xml:space="preserve"> – Academic support</w:t>
      </w:r>
      <w:r w:rsidR="00EA3F81">
        <w:rPr>
          <w:rFonts w:ascii="Arial" w:eastAsia="Times New Roman" w:hAnsi="Arial" w:cs="Arial"/>
          <w:color w:val="555555"/>
          <w:sz w:val="20"/>
          <w:szCs w:val="20"/>
        </w:rPr>
        <w:t>, including IT support, for students &amp; staff for remote instruction</w:t>
      </w:r>
      <w:r w:rsidRPr="0036497F">
        <w:rPr>
          <w:rFonts w:ascii="Arial" w:eastAsia="Times New Roman" w:hAnsi="Arial" w:cs="Arial"/>
          <w:color w:val="555555"/>
          <w:sz w:val="20"/>
          <w:szCs w:val="20"/>
        </w:rPr>
        <w:tab/>
        <w:t xml:space="preserve">$    </w:t>
      </w:r>
      <w:r w:rsidR="00D14E62">
        <w:rPr>
          <w:rFonts w:ascii="Arial" w:eastAsia="Times New Roman" w:hAnsi="Arial" w:cs="Arial"/>
          <w:color w:val="555555"/>
          <w:sz w:val="20"/>
          <w:szCs w:val="20"/>
        </w:rPr>
        <w:t>5</w:t>
      </w:r>
      <w:r w:rsidRPr="0036497F">
        <w:rPr>
          <w:rFonts w:ascii="Arial" w:eastAsia="Times New Roman" w:hAnsi="Arial" w:cs="Arial"/>
          <w:color w:val="555555"/>
          <w:sz w:val="20"/>
          <w:szCs w:val="20"/>
        </w:rPr>
        <w:t>,</w:t>
      </w:r>
      <w:r w:rsidR="00D14E62">
        <w:rPr>
          <w:rFonts w:ascii="Arial" w:eastAsia="Times New Roman" w:hAnsi="Arial" w:cs="Arial"/>
          <w:color w:val="555555"/>
          <w:sz w:val="20"/>
          <w:szCs w:val="20"/>
        </w:rPr>
        <w:t>403</w:t>
      </w:r>
      <w:r w:rsidRPr="0036497F">
        <w:rPr>
          <w:rFonts w:ascii="Arial" w:eastAsia="Times New Roman" w:hAnsi="Arial" w:cs="Arial"/>
          <w:color w:val="555555"/>
          <w:sz w:val="20"/>
          <w:szCs w:val="20"/>
        </w:rPr>
        <w:t>.</w:t>
      </w:r>
      <w:r w:rsidR="00D14E62">
        <w:rPr>
          <w:rFonts w:ascii="Arial" w:eastAsia="Times New Roman" w:hAnsi="Arial" w:cs="Arial"/>
          <w:color w:val="555555"/>
          <w:sz w:val="20"/>
          <w:szCs w:val="20"/>
        </w:rPr>
        <w:t>28</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Student services staff remote connections/Student messaging service</w:t>
      </w:r>
      <w:r w:rsidRPr="0036497F">
        <w:rPr>
          <w:rFonts w:ascii="Arial" w:eastAsia="Times New Roman" w:hAnsi="Arial" w:cs="Arial"/>
          <w:color w:val="555555"/>
          <w:sz w:val="20"/>
          <w:szCs w:val="20"/>
        </w:rPr>
        <w:br/>
      </w:r>
      <w:r w:rsidR="00414DE3">
        <w:rPr>
          <w:rFonts w:ascii="Arial" w:eastAsia="Times New Roman" w:hAnsi="Arial" w:cs="Arial"/>
          <w:color w:val="555555"/>
          <w:sz w:val="20"/>
          <w:szCs w:val="20"/>
        </w:rPr>
        <w:tab/>
        <w:t xml:space="preserve">$  </w:t>
      </w:r>
      <w:r w:rsidR="00D14E62">
        <w:rPr>
          <w:rFonts w:ascii="Arial" w:eastAsia="Times New Roman" w:hAnsi="Arial" w:cs="Arial"/>
          <w:color w:val="555555"/>
          <w:sz w:val="20"/>
          <w:szCs w:val="20"/>
        </w:rPr>
        <w:t>25</w:t>
      </w:r>
      <w:r w:rsidR="00414DE3">
        <w:rPr>
          <w:rFonts w:ascii="Arial" w:eastAsia="Times New Roman" w:hAnsi="Arial" w:cs="Arial"/>
          <w:color w:val="555555"/>
          <w:sz w:val="20"/>
          <w:szCs w:val="20"/>
        </w:rPr>
        <w:t>,</w:t>
      </w:r>
      <w:r w:rsidR="00D14E62">
        <w:rPr>
          <w:rFonts w:ascii="Arial" w:eastAsia="Times New Roman" w:hAnsi="Arial" w:cs="Arial"/>
          <w:color w:val="555555"/>
          <w:sz w:val="20"/>
          <w:szCs w:val="20"/>
        </w:rPr>
        <w:t>704</w:t>
      </w:r>
      <w:r w:rsidR="00414DE3">
        <w:rPr>
          <w:rFonts w:ascii="Arial" w:eastAsia="Times New Roman" w:hAnsi="Arial" w:cs="Arial"/>
          <w:color w:val="555555"/>
          <w:sz w:val="20"/>
          <w:szCs w:val="20"/>
        </w:rPr>
        <w:t>.</w:t>
      </w:r>
      <w:r w:rsidR="00D14E62">
        <w:rPr>
          <w:rFonts w:ascii="Arial" w:eastAsia="Times New Roman" w:hAnsi="Arial" w:cs="Arial"/>
          <w:color w:val="555555"/>
          <w:sz w:val="20"/>
          <w:szCs w:val="20"/>
        </w:rPr>
        <w:t>47</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 xml:space="preserve">PPE Supplies &amp; </w:t>
      </w:r>
      <w:r w:rsidRPr="0036497F">
        <w:rPr>
          <w:rFonts w:ascii="Arial" w:eastAsia="Times New Roman" w:hAnsi="Arial" w:cs="Arial"/>
          <w:color w:val="555555"/>
          <w:sz w:val="20"/>
          <w:szCs w:val="20"/>
        </w:rPr>
        <w:t>Custodial/sanitizing supplies for onsite cleaning</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Pr="0036497F">
        <w:rPr>
          <w:rFonts w:ascii="Arial" w:eastAsia="Times New Roman" w:hAnsi="Arial" w:cs="Arial"/>
          <w:color w:val="555555"/>
          <w:sz w:val="20"/>
          <w:szCs w:val="20"/>
          <w:u w:val="single"/>
        </w:rPr>
        <w:t xml:space="preserve">$       </w:t>
      </w:r>
      <w:r w:rsidR="00414DE3">
        <w:rPr>
          <w:rFonts w:ascii="Arial" w:eastAsia="Times New Roman" w:hAnsi="Arial" w:cs="Arial"/>
          <w:color w:val="555555"/>
          <w:sz w:val="20"/>
          <w:szCs w:val="20"/>
          <w:u w:val="single"/>
        </w:rPr>
        <w:t>800.00</w:t>
      </w:r>
      <w:r w:rsidRPr="0036497F">
        <w:rPr>
          <w:rFonts w:ascii="Arial" w:eastAsia="Times New Roman" w:hAnsi="Arial" w:cs="Arial"/>
          <w:color w:val="555555"/>
          <w:sz w:val="20"/>
          <w:szCs w:val="20"/>
        </w:rPr>
        <w:t xml:space="preserve"> – </w:t>
      </w:r>
      <w:r w:rsidR="00414DE3">
        <w:rPr>
          <w:rFonts w:ascii="Arial" w:eastAsia="Times New Roman" w:hAnsi="Arial" w:cs="Arial"/>
          <w:color w:val="555555"/>
          <w:sz w:val="20"/>
          <w:szCs w:val="20"/>
        </w:rPr>
        <w:t>Student scholarships</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D14E62">
        <w:rPr>
          <w:rFonts w:ascii="Arial" w:eastAsia="Times New Roman" w:hAnsi="Arial" w:cs="Arial"/>
          <w:color w:val="555555"/>
          <w:sz w:val="20"/>
          <w:szCs w:val="20"/>
        </w:rPr>
        <w:t xml:space="preserve">  50,713</w:t>
      </w:r>
      <w:r w:rsidR="00414DE3">
        <w:rPr>
          <w:rFonts w:ascii="Arial" w:eastAsia="Times New Roman" w:hAnsi="Arial" w:cs="Arial"/>
          <w:color w:val="555555"/>
          <w:sz w:val="20"/>
          <w:szCs w:val="20"/>
        </w:rPr>
        <w:t>.</w:t>
      </w:r>
      <w:r w:rsidR="00D14E62">
        <w:rPr>
          <w:rFonts w:ascii="Arial" w:eastAsia="Times New Roman" w:hAnsi="Arial" w:cs="Arial"/>
          <w:color w:val="555555"/>
          <w:sz w:val="20"/>
          <w:szCs w:val="20"/>
        </w:rPr>
        <w:t>64</w:t>
      </w:r>
      <w:bookmarkStart w:id="0" w:name="_GoBack"/>
      <w:bookmarkEnd w:id="0"/>
      <w:r w:rsidRPr="0036497F">
        <w:rPr>
          <w:rFonts w:ascii="Arial" w:eastAsia="Times New Roman" w:hAnsi="Arial" w:cs="Arial"/>
          <w:color w:val="555555"/>
          <w:sz w:val="20"/>
          <w:szCs w:val="20"/>
        </w:rPr>
        <w:t xml:space="preserve"> </w:t>
      </w:r>
      <w:r w:rsidR="00414DE3">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t>- Total</w:t>
      </w:r>
    </w:p>
    <w:p w:rsidR="006257A9" w:rsidRPr="0036497F" w:rsidRDefault="0065477D" w:rsidP="00414DE3">
      <w:pPr>
        <w:pStyle w:val="NormalWeb"/>
        <w:shd w:val="clear" w:color="auto" w:fill="FFFFFF"/>
        <w:spacing w:before="0" w:beforeAutospacing="0" w:after="0" w:afterAutospacing="0"/>
        <w:rPr>
          <w:sz w:val="20"/>
          <w:szCs w:val="20"/>
        </w:rPr>
      </w:pPr>
      <w:r w:rsidRPr="0036497F">
        <w:rPr>
          <w:rFonts w:ascii="Arial" w:hAnsi="Arial" w:cs="Arial"/>
          <w:color w:val="555555"/>
          <w:sz w:val="20"/>
          <w:szCs w:val="20"/>
        </w:rPr>
        <w:t xml:space="preserve">All funds and expenditures are maintained in an isolated fund to ensure appropriate internal controls for </w:t>
      </w:r>
      <w:r w:rsidR="00EA3F81">
        <w:rPr>
          <w:rFonts w:ascii="Arial" w:hAnsi="Arial" w:cs="Arial"/>
          <w:color w:val="555555"/>
          <w:sz w:val="20"/>
          <w:szCs w:val="20"/>
        </w:rPr>
        <w:t>allowed</w:t>
      </w:r>
      <w:r w:rsidRPr="0036497F">
        <w:rPr>
          <w:rFonts w:ascii="Arial" w:hAnsi="Arial" w:cs="Arial"/>
          <w:color w:val="555555"/>
          <w:sz w:val="20"/>
          <w:szCs w:val="20"/>
        </w:rPr>
        <w:t xml:space="preserve"> expenditures and funds were drawn down under a reimbursement model.</w:t>
      </w:r>
    </w:p>
    <w:sectPr w:rsidR="006257A9" w:rsidRPr="0036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7D5"/>
    <w:multiLevelType w:val="hybridMultilevel"/>
    <w:tmpl w:val="5A5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D"/>
    <w:rsid w:val="002643C5"/>
    <w:rsid w:val="0036497F"/>
    <w:rsid w:val="00414DE3"/>
    <w:rsid w:val="0045678A"/>
    <w:rsid w:val="006257A9"/>
    <w:rsid w:val="0065477D"/>
    <w:rsid w:val="009132BA"/>
    <w:rsid w:val="00984517"/>
    <w:rsid w:val="00B57698"/>
    <w:rsid w:val="00CC56B5"/>
    <w:rsid w:val="00D14E62"/>
    <w:rsid w:val="00D21882"/>
    <w:rsid w:val="00D6601F"/>
    <w:rsid w:val="00EA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EFD7"/>
  <w15:chartTrackingRefBased/>
  <w15:docId w15:val="{22E7C90E-77B0-4737-B6B6-4C43F7E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77D"/>
    <w:rPr>
      <w:color w:val="0000FF"/>
      <w:u w:val="single"/>
    </w:rPr>
  </w:style>
  <w:style w:type="table" w:styleId="TableGrid">
    <w:name w:val="Table Grid"/>
    <w:basedOn w:val="TableNormal"/>
    <w:uiPriority w:val="3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5026">
      <w:bodyDiv w:val="1"/>
      <w:marLeft w:val="0"/>
      <w:marRight w:val="0"/>
      <w:marTop w:val="0"/>
      <w:marBottom w:val="0"/>
      <w:divBdr>
        <w:top w:val="none" w:sz="0" w:space="0" w:color="auto"/>
        <w:left w:val="none" w:sz="0" w:space="0" w:color="auto"/>
        <w:bottom w:val="none" w:sz="0" w:space="0" w:color="auto"/>
        <w:right w:val="none" w:sz="0" w:space="0" w:color="auto"/>
      </w:divBdr>
    </w:div>
    <w:div w:id="1012226909">
      <w:bodyDiv w:val="1"/>
      <w:marLeft w:val="0"/>
      <w:marRight w:val="0"/>
      <w:marTop w:val="0"/>
      <w:marBottom w:val="0"/>
      <w:divBdr>
        <w:top w:val="none" w:sz="0" w:space="0" w:color="auto"/>
        <w:left w:val="none" w:sz="0" w:space="0" w:color="auto"/>
        <w:bottom w:val="none" w:sz="0" w:space="0" w:color="auto"/>
        <w:right w:val="none" w:sz="0" w:space="0" w:color="auto"/>
      </w:divBdr>
    </w:div>
    <w:div w:id="1777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Northwestern Community College</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Scott</dc:creator>
  <cp:keywords/>
  <dc:description/>
  <cp:lastModifiedBy>Schneider, Tracy</cp:lastModifiedBy>
  <cp:revision>3</cp:revision>
  <cp:lastPrinted>2020-08-14T16:25:00Z</cp:lastPrinted>
  <dcterms:created xsi:type="dcterms:W3CDTF">2020-08-14T16:25:00Z</dcterms:created>
  <dcterms:modified xsi:type="dcterms:W3CDTF">2020-08-14T16:47:00Z</dcterms:modified>
</cp:coreProperties>
</file>